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D2B" w:rsidRDefault="00264D2B">
      <w:r>
        <w:t>St Michael</w:t>
      </w:r>
      <w:r w:rsidR="00961A18">
        <w:t xml:space="preserve"> C of E</w:t>
      </w:r>
      <w:r>
        <w:t xml:space="preserve"> Primary School</w:t>
      </w:r>
      <w:r w:rsidR="007E0E56">
        <w:t xml:space="preserve">                                                                                                  31.01.2024</w:t>
      </w:r>
    </w:p>
    <w:p w:rsidR="00932F86" w:rsidRDefault="00264D2B">
      <w:r>
        <w:t>PUPIL PREMIUM Strategy Statement</w:t>
      </w:r>
      <w:r w:rsidR="00A812C6">
        <w:t>-</w:t>
      </w:r>
      <w:r>
        <w:t xml:space="preserve"> </w:t>
      </w:r>
      <w:r w:rsidR="00A812C6">
        <w:t xml:space="preserve">P </w:t>
      </w:r>
      <w:proofErr w:type="spellStart"/>
      <w:r w:rsidR="00A812C6">
        <w:t>P</w:t>
      </w:r>
      <w:proofErr w:type="spellEnd"/>
      <w:r>
        <w:t xml:space="preserve"> Governor comments</w:t>
      </w:r>
    </w:p>
    <w:p w:rsidR="001F0B57" w:rsidRDefault="001F0B57">
      <w:r>
        <w:t>General:</w:t>
      </w:r>
    </w:p>
    <w:p w:rsidR="00264D2B" w:rsidRDefault="00264D2B">
      <w:r>
        <w:t>Statement written by the Head Teacher S Addison</w:t>
      </w:r>
      <w:r w:rsidR="001F0B57">
        <w:t>.</w:t>
      </w:r>
    </w:p>
    <w:p w:rsidR="001F0B57" w:rsidRDefault="001F0B57">
      <w:r>
        <w:t xml:space="preserve">All Governors should, I suggest read it, as It strongly reflects the vision and ethos of the school, the control of the budget to best effect and holding senior management to account, i.e. the role of </w:t>
      </w:r>
      <w:r w:rsidR="00900A76">
        <w:t>t</w:t>
      </w:r>
      <w:bookmarkStart w:id="0" w:name="_GoBack"/>
      <w:bookmarkEnd w:id="0"/>
      <w:r w:rsidR="00900A76">
        <w:t xml:space="preserve">he </w:t>
      </w:r>
      <w:r>
        <w:t>Governing Board.</w:t>
      </w:r>
    </w:p>
    <w:p w:rsidR="00264D2B" w:rsidRDefault="00264D2B">
      <w:r>
        <w:t>It details the number of eligible target pupils</w:t>
      </w:r>
      <w:r w:rsidR="001F0B57">
        <w:t xml:space="preserve"> </w:t>
      </w:r>
      <w:r>
        <w:t>[</w:t>
      </w:r>
      <w:r w:rsidR="00A812C6">
        <w:t>25.7%] based on 313 pupils.</w:t>
      </w:r>
    </w:p>
    <w:p w:rsidR="00264D2B" w:rsidRDefault="00264D2B">
      <w:r>
        <w:t>The strategy covers 2022 to 2025.</w:t>
      </w:r>
    </w:p>
    <w:p w:rsidR="00264D2B" w:rsidRDefault="00264D2B">
      <w:r>
        <w:t>Total funding this academic year £162,098</w:t>
      </w:r>
    </w:p>
    <w:p w:rsidR="001F0B57" w:rsidRDefault="001F0B57">
      <w:r>
        <w:t>It shoul</w:t>
      </w:r>
      <w:r w:rsidR="009D0BD7">
        <w:t>d be read in conjunction with the School Development Plan and its action plan and progress to check that the PP challenges and requirements are met, which, in my opinion it does.</w:t>
      </w:r>
      <w:r w:rsidR="00B14145">
        <w:t xml:space="preserve"> Major actions supported by educational research</w:t>
      </w:r>
      <w:r w:rsidR="003E7A19">
        <w:t xml:space="preserve"> e.g. EEF</w:t>
      </w:r>
      <w:r w:rsidR="00B14145">
        <w:t>.</w:t>
      </w:r>
    </w:p>
    <w:p w:rsidR="009D0BD7" w:rsidRDefault="009D0BD7">
      <w:r>
        <w:t>Challenges</w:t>
      </w:r>
      <w:r w:rsidR="00A812C6">
        <w:t>;</w:t>
      </w:r>
    </w:p>
    <w:p w:rsidR="00A812C6" w:rsidRDefault="00A812C6">
      <w:r>
        <w:t>1] Gaps in learning [especially R, W, M]</w:t>
      </w:r>
    </w:p>
    <w:p w:rsidR="00A812C6" w:rsidRDefault="00A812C6">
      <w:r>
        <w:t>2] The range of Emotional needs</w:t>
      </w:r>
      <w:r w:rsidR="00626AC6">
        <w:t>. [We have a statutory duty to promote the wellbeing including mental health</w:t>
      </w:r>
      <w:r w:rsidR="00B14145">
        <w:t xml:space="preserve"> of pupils]</w:t>
      </w:r>
      <w:r w:rsidR="00626AC6">
        <w:t xml:space="preserve"> </w:t>
      </w:r>
    </w:p>
    <w:p w:rsidR="00A812C6" w:rsidRDefault="00A812C6">
      <w:r>
        <w:t>3] Vocabulary and Communication, e.g. 27 out of 43 [63%] below entry standard</w:t>
      </w:r>
    </w:p>
    <w:p w:rsidR="00A812C6" w:rsidRDefault="00626AC6">
      <w:r>
        <w:t>4] Attenda</w:t>
      </w:r>
      <w:r w:rsidR="00A812C6">
        <w:t>nce</w:t>
      </w:r>
      <w:r>
        <w:t xml:space="preserve"> of some disadvantaged is low.</w:t>
      </w:r>
    </w:p>
    <w:p w:rsidR="00626AC6" w:rsidRDefault="00626AC6">
      <w:r>
        <w:t>The challenges show the</w:t>
      </w:r>
      <w:r w:rsidR="00B14145">
        <w:t xml:space="preserve"> spectrum of important</w:t>
      </w:r>
      <w:r>
        <w:t xml:space="preserve"> interactions the school has with</w:t>
      </w:r>
      <w:r w:rsidR="00B14145">
        <w:t xml:space="preserve"> its many</w:t>
      </w:r>
      <w:r>
        <w:t xml:space="preserve"> stakeholders</w:t>
      </w:r>
      <w:r w:rsidR="00B14145">
        <w:t xml:space="preserve"> from parents, Read Write</w:t>
      </w:r>
      <w:r w:rsidR="003E7A19">
        <w:t xml:space="preserve"> INC, Fresh START, Make Every Child a Mathematician and the many child agencies.</w:t>
      </w:r>
    </w:p>
    <w:p w:rsidR="003E7A19" w:rsidRDefault="003E7A19">
      <w:r>
        <w:t>Summary.</w:t>
      </w:r>
    </w:p>
    <w:p w:rsidR="00A21942" w:rsidRDefault="003E7A19">
      <w:r>
        <w:t>Money appears to be spent in a correctly targeted fashion for St Michaels</w:t>
      </w:r>
      <w:r w:rsidR="00A21942">
        <w:t xml:space="preserve"> school pupils using proved systems. The Senior management team have identified the needs, put actions and targets in place for each of the identified challenge areas which are continually monitored. Success will be based over the 2022 to 2025 period. All areas are progressing by implementing, modification, additional systems, training of staff </w:t>
      </w:r>
      <w:proofErr w:type="gramStart"/>
      <w:r w:rsidR="00A21942">
        <w:t>etc.[</w:t>
      </w:r>
      <w:proofErr w:type="gramEnd"/>
      <w:r w:rsidR="00A21942">
        <w:t>see SDP]</w:t>
      </w:r>
      <w:r w:rsidR="00D721CB">
        <w:t xml:space="preserve">. Success is seen PP VS All other pupils, </w:t>
      </w:r>
      <w:proofErr w:type="gramStart"/>
      <w:r w:rsidR="00D721CB">
        <w:t>Reading</w:t>
      </w:r>
      <w:proofErr w:type="gramEnd"/>
      <w:r w:rsidR="00D721CB">
        <w:t xml:space="preserve"> gap improved by 13.6% reduction.</w:t>
      </w:r>
    </w:p>
    <w:p w:rsidR="00D721CB" w:rsidRDefault="00D721CB">
      <w:r>
        <w:t>NB. ALL Governors can help ensure we meet our legal responsibilities for Pupil Premium students by monitoring their areas of the SDP.</w:t>
      </w:r>
    </w:p>
    <w:p w:rsidR="00264D2B" w:rsidRDefault="00264D2B"/>
    <w:sectPr w:rsidR="00264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D2B"/>
    <w:rsid w:val="001F0B57"/>
    <w:rsid w:val="00264D2B"/>
    <w:rsid w:val="00300D0A"/>
    <w:rsid w:val="003E7A19"/>
    <w:rsid w:val="00626AC6"/>
    <w:rsid w:val="007E0E56"/>
    <w:rsid w:val="00900A76"/>
    <w:rsid w:val="00932F86"/>
    <w:rsid w:val="00961A18"/>
    <w:rsid w:val="009D0BD7"/>
    <w:rsid w:val="00A21942"/>
    <w:rsid w:val="00A812C6"/>
    <w:rsid w:val="00B14145"/>
    <w:rsid w:val="00D72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5401"/>
  <w15:chartTrackingRefBased/>
  <w15:docId w15:val="{BE3E665C-23FD-4876-B918-B5BCEEC8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0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E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Baddon</dc:creator>
  <cp:keywords/>
  <dc:description/>
  <cp:lastModifiedBy>Rod Baddon</cp:lastModifiedBy>
  <cp:revision>4</cp:revision>
  <cp:lastPrinted>2024-02-01T17:55:00Z</cp:lastPrinted>
  <dcterms:created xsi:type="dcterms:W3CDTF">2024-02-01T13:20:00Z</dcterms:created>
  <dcterms:modified xsi:type="dcterms:W3CDTF">2024-02-01T17:56:00Z</dcterms:modified>
</cp:coreProperties>
</file>